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行政执法委托书</w:t>
      </w:r>
    </w:p>
    <w:p>
      <w:pPr>
        <w:widowControl/>
        <w:shd w:val="clear" w:color="auto" w:fill="FFFFFF"/>
        <w:spacing w:line="520" w:lineRule="exact"/>
        <w:ind w:firstLine="640" w:firstLineChars="200"/>
        <w:rPr>
          <w:rFonts w:ascii="仿宋" w:hAnsi="仿宋" w:eastAsia="仿宋"/>
          <w:sz w:val="32"/>
          <w:szCs w:val="32"/>
        </w:rPr>
      </w:pP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委托单位：天津市</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住房和建设委员会</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骁</w:t>
      </w:r>
      <w:r>
        <w:rPr>
          <w:rFonts w:hint="eastAsia" w:ascii="仿宋_GB2312" w:hAnsi="仿宋_GB2312" w:eastAsia="仿宋_GB2312" w:cs="仿宋_GB2312"/>
          <w:sz w:val="32"/>
          <w:szCs w:val="32"/>
        </w:rPr>
        <w:t xml:space="preserve">     职务：主任 </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受委托单位：天津市滨海新区建设工程安全质量监督站</w:t>
      </w:r>
    </w:p>
    <w:p>
      <w:pPr>
        <w:widowControl/>
        <w:shd w:val="clear" w:color="auto" w:fill="FFFFFF"/>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张德天</w:t>
      </w: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lang w:eastAsia="zh-CN"/>
        </w:rPr>
        <w:t>职务：负责人</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房屋建筑和市政基础设施工程施工安全、质量、文明施工、质量检测活动等方面的行政执法工作，根据《中华人民共和国行政处罚法》等有关规定，结合天津市滨海新区建设工程安全质量监督站“三定”方案，天津市</w:t>
      </w:r>
      <w:r>
        <w:rPr>
          <w:rFonts w:hint="eastAsia" w:ascii="仿宋_GB2312" w:hAnsi="仿宋_GB2312" w:eastAsia="仿宋_GB2312" w:cs="仿宋_GB2312"/>
          <w:sz w:val="32"/>
          <w:szCs w:val="32"/>
          <w:lang w:eastAsia="zh-CN"/>
        </w:rPr>
        <w:t>滨海新区</w:t>
      </w:r>
      <w:r>
        <w:rPr>
          <w:rFonts w:hint="eastAsia" w:ascii="仿宋_GB2312" w:hAnsi="仿宋_GB2312" w:eastAsia="仿宋_GB2312" w:cs="仿宋_GB2312"/>
          <w:sz w:val="32"/>
          <w:szCs w:val="32"/>
        </w:rPr>
        <w:t>住房和建设委员会依法将以下行政执法事项委托天津市滨海新区建设工程安全质量监督站具体实施。</w:t>
      </w:r>
    </w:p>
    <w:p>
      <w:pPr>
        <w:widowControl/>
        <w:shd w:val="clear" w:color="auto" w:fill="FFFFFF"/>
        <w:spacing w:line="520" w:lineRule="exact"/>
        <w:ind w:firstLine="640" w:firstLineChars="200"/>
        <w:rPr>
          <w:rFonts w:ascii="黑体" w:hAnsi="黑体" w:eastAsia="黑体"/>
          <w:sz w:val="32"/>
          <w:szCs w:val="32"/>
        </w:rPr>
      </w:pPr>
      <w:r>
        <w:rPr>
          <w:rFonts w:hint="eastAsia" w:ascii="黑体" w:hAnsi="黑体" w:eastAsia="黑体"/>
          <w:sz w:val="32"/>
          <w:szCs w:val="32"/>
        </w:rPr>
        <w:t>一、委托执法权限</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受委托单位以委托单位名义，在委托单位法定职权范围内依法实施房屋建筑和市政基础设施工程施工安全、质量、文明施工、质量检测活动等方面的行政执法工作。</w:t>
      </w:r>
    </w:p>
    <w:p>
      <w:pPr>
        <w:widowControl/>
        <w:shd w:val="clear" w:color="auto" w:fill="FFFFFF"/>
        <w:spacing w:line="520" w:lineRule="exact"/>
        <w:ind w:firstLine="640" w:firstLineChars="200"/>
        <w:rPr>
          <w:rFonts w:ascii="黑体" w:hAnsi="黑体" w:eastAsia="黑体"/>
          <w:sz w:val="32"/>
          <w:szCs w:val="32"/>
        </w:rPr>
      </w:pPr>
      <w:r>
        <w:rPr>
          <w:rFonts w:hint="eastAsia" w:ascii="黑体" w:hAnsi="黑体" w:eastAsia="黑体"/>
          <w:sz w:val="32"/>
          <w:szCs w:val="32"/>
        </w:rPr>
        <w:t>二、委托单位和</w:t>
      </w:r>
      <w:r>
        <w:rPr>
          <w:rFonts w:ascii="黑体" w:hAnsi="黑体" w:eastAsia="黑体"/>
          <w:sz w:val="32"/>
          <w:szCs w:val="32"/>
        </w:rPr>
        <w:t>受委托单位</w:t>
      </w:r>
      <w:r>
        <w:rPr>
          <w:rFonts w:hint="eastAsia" w:ascii="黑体" w:hAnsi="黑体" w:eastAsia="黑体"/>
          <w:sz w:val="32"/>
          <w:szCs w:val="32"/>
        </w:rPr>
        <w:t>责任</w:t>
      </w:r>
    </w:p>
    <w:p>
      <w:pPr>
        <w:widowControl/>
        <w:shd w:val="clear" w:color="auto" w:fill="FFFFFF"/>
        <w:spacing w:line="520" w:lineRule="exact"/>
        <w:ind w:firstLine="640" w:firstLineChars="200"/>
        <w:rPr>
          <w:rFonts w:ascii="楷体" w:hAnsi="楷体" w:eastAsia="楷体"/>
          <w:sz w:val="32"/>
          <w:szCs w:val="32"/>
        </w:rPr>
      </w:pPr>
      <w:r>
        <w:rPr>
          <w:rFonts w:hint="eastAsia" w:ascii="楷体" w:hAnsi="楷体" w:eastAsia="楷体"/>
          <w:sz w:val="32"/>
          <w:szCs w:val="32"/>
        </w:rPr>
        <w:t>（一）委托单位</w:t>
      </w:r>
      <w:r>
        <w:rPr>
          <w:rFonts w:ascii="楷体" w:hAnsi="楷体" w:eastAsia="楷体"/>
          <w:sz w:val="32"/>
          <w:szCs w:val="32"/>
        </w:rPr>
        <w:t>责任</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1.指导和监督受委托单位在委托权限范围内以委托单位名义实施行政执法行为。</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2.对受委托单位违法或者不适当的行政执法行为予以纠正或者撤销。</w:t>
      </w:r>
    </w:p>
    <w:p>
      <w:pPr>
        <w:widowControl/>
        <w:shd w:val="clear" w:color="auto" w:fill="FFFFFF"/>
        <w:spacing w:line="520" w:lineRule="exact"/>
        <w:ind w:firstLine="480"/>
        <w:rPr>
          <w:rFonts w:ascii="楷体" w:hAnsi="楷体" w:eastAsia="楷体"/>
          <w:sz w:val="32"/>
          <w:szCs w:val="32"/>
        </w:rPr>
      </w:pPr>
      <w:r>
        <w:rPr>
          <w:rFonts w:hint="eastAsia" w:ascii="楷体" w:hAnsi="楷体" w:eastAsia="楷体"/>
          <w:sz w:val="32"/>
          <w:szCs w:val="32"/>
        </w:rPr>
        <w:t>（二）受委托单位责任</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1.在委托权限内依法实施行政执法工作。</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2.受委托单位不得再委托其他任何组织或者个人实施行政执法工作。</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3.主动接受委托单位的指导和监督，参与和配合委托单位的行政执法工作。</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4.严格执行行政执法公示、执法全过程记录、重大执法决定法制审核“三项制度”，将执法结果在规定时间内录入</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行政执法监督平台。</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5.严格按照委托执法的有关规定，以委托单位的名义制作行政执法文书。</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6.向委托单位书面报告行政执法工作情况。</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7.如发生行政复议、行政诉讼案件，受委托单位应在委托单位的指导下具体承担复议和应诉工作，并向委托单位提供完整的案卷资料。</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8.受委托单位以自己的名义或者超越委托权限实施行政执法，法律后果由受委托单位承担。</w:t>
      </w:r>
    </w:p>
    <w:p>
      <w:pPr>
        <w:widowControl/>
        <w:shd w:val="clear" w:color="auto" w:fill="FFFFFF"/>
        <w:spacing w:line="520" w:lineRule="exact"/>
        <w:ind w:firstLine="480"/>
        <w:rPr>
          <w:rFonts w:ascii="黑体" w:hAnsi="黑体" w:eastAsia="黑体"/>
          <w:sz w:val="32"/>
          <w:szCs w:val="32"/>
        </w:rPr>
      </w:pPr>
      <w:r>
        <w:rPr>
          <w:rFonts w:hint="eastAsia" w:ascii="黑体" w:hAnsi="黑体" w:eastAsia="黑体"/>
          <w:sz w:val="32"/>
          <w:szCs w:val="32"/>
        </w:rPr>
        <w:t>三、委托期限</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日至2027年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日止。本委托书经双方法定代表人签字并加盖单位公章后生效。</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本委托书一式两份，委托单位和受委托单位各执一份。</w:t>
      </w:r>
    </w:p>
    <w:p>
      <w:pPr>
        <w:widowControl/>
        <w:shd w:val="clear" w:color="auto" w:fill="FFFFFF"/>
        <w:spacing w:line="520" w:lineRule="exact"/>
        <w:ind w:firstLine="640" w:firstLineChars="200"/>
        <w:rPr>
          <w:rFonts w:hint="eastAsia" w:ascii="仿宋_GB2312" w:hAnsi="仿宋_GB2312" w:eastAsia="仿宋_GB2312" w:cs="仿宋_GB2312"/>
          <w:sz w:val="32"/>
          <w:szCs w:val="32"/>
        </w:rPr>
      </w:pPr>
    </w:p>
    <w:p>
      <w:pPr>
        <w:widowControl/>
        <w:shd w:val="clear" w:color="auto" w:fill="FFFFFF"/>
        <w:spacing w:line="520" w:lineRule="exact"/>
        <w:ind w:firstLine="640" w:firstLineChars="200"/>
        <w:rPr>
          <w:rFonts w:hint="eastAsia" w:ascii="仿宋_GB2312" w:hAnsi="仿宋_GB2312" w:eastAsia="仿宋_GB2312" w:cs="仿宋_GB2312"/>
          <w:sz w:val="32"/>
          <w:szCs w:val="32"/>
        </w:rPr>
      </w:pPr>
    </w:p>
    <w:p>
      <w:pPr>
        <w:widowControl/>
        <w:shd w:val="clear" w:color="auto" w:fill="FFFFFF"/>
        <w:spacing w:line="52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163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0999"/>
    <w:rsid w:val="00002B9E"/>
    <w:rsid w:val="00015BA3"/>
    <w:rsid w:val="0002413C"/>
    <w:rsid w:val="00045E9D"/>
    <w:rsid w:val="000C5808"/>
    <w:rsid w:val="00117D7D"/>
    <w:rsid w:val="00145CBE"/>
    <w:rsid w:val="0015359C"/>
    <w:rsid w:val="00170C0E"/>
    <w:rsid w:val="00171F2A"/>
    <w:rsid w:val="00172D12"/>
    <w:rsid w:val="001742FA"/>
    <w:rsid w:val="001C224F"/>
    <w:rsid w:val="001E7DEE"/>
    <w:rsid w:val="002006D0"/>
    <w:rsid w:val="00204B24"/>
    <w:rsid w:val="00205EC0"/>
    <w:rsid w:val="0024552A"/>
    <w:rsid w:val="002876AB"/>
    <w:rsid w:val="002B4BB4"/>
    <w:rsid w:val="002E0E76"/>
    <w:rsid w:val="00301D2C"/>
    <w:rsid w:val="00310553"/>
    <w:rsid w:val="00314497"/>
    <w:rsid w:val="00331177"/>
    <w:rsid w:val="00340400"/>
    <w:rsid w:val="00345922"/>
    <w:rsid w:val="00364239"/>
    <w:rsid w:val="003658A6"/>
    <w:rsid w:val="0037425F"/>
    <w:rsid w:val="0039316B"/>
    <w:rsid w:val="003A6CBB"/>
    <w:rsid w:val="003B1DD4"/>
    <w:rsid w:val="003D0F71"/>
    <w:rsid w:val="00456E5B"/>
    <w:rsid w:val="00464911"/>
    <w:rsid w:val="00467B06"/>
    <w:rsid w:val="0047388D"/>
    <w:rsid w:val="004819A2"/>
    <w:rsid w:val="00486848"/>
    <w:rsid w:val="004B0869"/>
    <w:rsid w:val="004B7D4B"/>
    <w:rsid w:val="004C0AEE"/>
    <w:rsid w:val="004C30D8"/>
    <w:rsid w:val="00550A13"/>
    <w:rsid w:val="005A3972"/>
    <w:rsid w:val="005B0999"/>
    <w:rsid w:val="005E3C37"/>
    <w:rsid w:val="0063290E"/>
    <w:rsid w:val="00661023"/>
    <w:rsid w:val="006863FF"/>
    <w:rsid w:val="006A05D2"/>
    <w:rsid w:val="006C50AA"/>
    <w:rsid w:val="006F77B4"/>
    <w:rsid w:val="00717B12"/>
    <w:rsid w:val="00721BF7"/>
    <w:rsid w:val="00747819"/>
    <w:rsid w:val="007501D7"/>
    <w:rsid w:val="007564DE"/>
    <w:rsid w:val="00766C27"/>
    <w:rsid w:val="007A66AC"/>
    <w:rsid w:val="007B3115"/>
    <w:rsid w:val="007F5902"/>
    <w:rsid w:val="0082294E"/>
    <w:rsid w:val="008333E3"/>
    <w:rsid w:val="00874B5C"/>
    <w:rsid w:val="00877616"/>
    <w:rsid w:val="008F191F"/>
    <w:rsid w:val="00950B8C"/>
    <w:rsid w:val="00967E40"/>
    <w:rsid w:val="0097036D"/>
    <w:rsid w:val="0097490F"/>
    <w:rsid w:val="009837CF"/>
    <w:rsid w:val="009B4815"/>
    <w:rsid w:val="009F1DAE"/>
    <w:rsid w:val="009F4D1D"/>
    <w:rsid w:val="00A05216"/>
    <w:rsid w:val="00A23292"/>
    <w:rsid w:val="00A252D2"/>
    <w:rsid w:val="00A46384"/>
    <w:rsid w:val="00A54510"/>
    <w:rsid w:val="00A5662B"/>
    <w:rsid w:val="00A832C3"/>
    <w:rsid w:val="00A92ED1"/>
    <w:rsid w:val="00AA02D8"/>
    <w:rsid w:val="00AE07B6"/>
    <w:rsid w:val="00B84259"/>
    <w:rsid w:val="00BB5B40"/>
    <w:rsid w:val="00BB73D8"/>
    <w:rsid w:val="00BC2A56"/>
    <w:rsid w:val="00C04156"/>
    <w:rsid w:val="00C05895"/>
    <w:rsid w:val="00C10113"/>
    <w:rsid w:val="00CA05FB"/>
    <w:rsid w:val="00CA6BF3"/>
    <w:rsid w:val="00CB455F"/>
    <w:rsid w:val="00CF02C8"/>
    <w:rsid w:val="00CF6E69"/>
    <w:rsid w:val="00D65FA3"/>
    <w:rsid w:val="00D7285F"/>
    <w:rsid w:val="00D76C76"/>
    <w:rsid w:val="00DB2280"/>
    <w:rsid w:val="00DB3BEE"/>
    <w:rsid w:val="00E172E0"/>
    <w:rsid w:val="00E42362"/>
    <w:rsid w:val="00E52187"/>
    <w:rsid w:val="00E56B4F"/>
    <w:rsid w:val="00E71453"/>
    <w:rsid w:val="00E75252"/>
    <w:rsid w:val="00EF6A7C"/>
    <w:rsid w:val="00F27D36"/>
    <w:rsid w:val="00F356D1"/>
    <w:rsid w:val="00F74B06"/>
    <w:rsid w:val="00FC3FB6"/>
    <w:rsid w:val="00FD7352"/>
    <w:rsid w:val="00FE1F20"/>
    <w:rsid w:val="00FF1DCF"/>
    <w:rsid w:val="1DE64C1F"/>
    <w:rsid w:val="1FFE2C9A"/>
    <w:rsid w:val="4F73579B"/>
    <w:rsid w:val="737B7540"/>
    <w:rsid w:val="BF5BD8C9"/>
    <w:rsid w:val="CFFBF37B"/>
    <w:rsid w:val="EEC9EC81"/>
    <w:rsid w:val="FAF76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spacing w:beforeAutospacing="1" w:afterAutospacing="1"/>
      <w:jc w:val="left"/>
    </w:pPr>
    <w:rPr>
      <w:rFonts w:cs="Times New Roman"/>
      <w:kern w:val="0"/>
      <w:sz w:val="24"/>
      <w:szCs w:val="24"/>
    </w:rPr>
  </w:style>
  <w:style w:type="character" w:styleId="10">
    <w:name w:val="Strong"/>
    <w:basedOn w:val="9"/>
    <w:qFormat/>
    <w:uiPriority w:val="0"/>
    <w:rPr>
      <w:b/>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2 Char"/>
    <w:basedOn w:val="9"/>
    <w:link w:val="2"/>
    <w:qFormat/>
    <w:uiPriority w:val="9"/>
    <w:rPr>
      <w:rFonts w:ascii="Calibri Light" w:hAnsi="Calibri Light" w:eastAsia="宋体" w:cs="Times New Roman"/>
      <w:b/>
      <w:bCs/>
      <w:sz w:val="32"/>
      <w:szCs w:val="32"/>
    </w:rPr>
  </w:style>
  <w:style w:type="paragraph" w:customStyle="1" w:styleId="15">
    <w:name w:val="notes"/>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846</Characters>
  <Lines>7</Lines>
  <Paragraphs>1</Paragraphs>
  <TotalTime>333</TotalTime>
  <ScaleCrop>false</ScaleCrop>
  <LinksUpToDate>false</LinksUpToDate>
  <CharactersWithSpaces>993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2024-07-13T14:06:00Z</dcterms:created>
  <dc:creator>lenovo</dc:creator>
  <cp:lastModifiedBy>刘学斌</cp:lastModifiedBy>
  <cp:lastPrinted>2024-09-27T15:10:00Z</cp:lastPrinted>
  <dcterms:modified xsi:type="dcterms:W3CDTF">2024-09-30T13:36:09Z</dcterms:modified>
  <dc:title>行政执法委托书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